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5"/>
      </w:tblGrid>
      <w:tr w:rsidR="00E03A7D" w:rsidRPr="00E03A7D" w:rsidTr="00E03A7D">
        <w:tc>
          <w:tcPr>
            <w:tcW w:w="2088" w:type="dxa"/>
            <w:hideMark/>
          </w:tcPr>
          <w:p w:rsidR="00E03A7D" w:rsidRPr="00E03A7D" w:rsidRDefault="00E03A7D" w:rsidP="00E03A7D">
            <w:pPr>
              <w:jc w:val="right"/>
              <w:rPr>
                <w:b/>
                <w:lang w:val="en-GB" w:eastAsia="de-AT"/>
              </w:rPr>
            </w:pPr>
            <w:r w:rsidRPr="00E03A7D">
              <w:rPr>
                <w:b/>
                <w:noProof/>
                <w:lang w:val="en-GB" w:eastAsia="en-GB"/>
              </w:rPr>
              <w:drawing>
                <wp:inline distT="0" distB="0" distL="0" distR="0" wp14:anchorId="2AA0198E" wp14:editId="5B011408">
                  <wp:extent cx="629920" cy="612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vAlign w:val="center"/>
            <w:hideMark/>
          </w:tcPr>
          <w:p w:rsidR="00E03A7D" w:rsidRPr="00E03A7D" w:rsidRDefault="00E03A7D" w:rsidP="00E03A7D">
            <w:pPr>
              <w:shd w:val="clear" w:color="auto" w:fill="FFFFFF"/>
              <w:rPr>
                <w:lang w:eastAsia="de-AT"/>
              </w:rPr>
            </w:pPr>
            <w:r w:rsidRPr="00E03A7D">
              <w:rPr>
                <w:rFonts w:ascii="LucidaSans" w:hAnsi="LucidaSans" w:cs="LucidaSans"/>
                <w:lang w:eastAsia="de-AT"/>
              </w:rPr>
              <w:t xml:space="preserve">Pädagogische Hochschule Vorarlberg, </w:t>
            </w:r>
            <w:r w:rsidR="002312C0">
              <w:rPr>
                <w:lang w:eastAsia="de-AT"/>
              </w:rPr>
              <w:t>Bachelorstudium NMS</w:t>
            </w:r>
            <w:r w:rsidRPr="00E03A7D">
              <w:rPr>
                <w:lang w:eastAsia="de-AT"/>
              </w:rPr>
              <w:t>/Englisch</w:t>
            </w:r>
          </w:p>
        </w:tc>
      </w:tr>
    </w:tbl>
    <w:p w:rsidR="00E03A7D" w:rsidRPr="00E03A7D" w:rsidRDefault="00E03A7D" w:rsidP="00E03A7D">
      <w:pPr>
        <w:rPr>
          <w:lang w:eastAsia="de-AT"/>
        </w:rPr>
      </w:pPr>
    </w:p>
    <w:p w:rsidR="00E03A7D" w:rsidRPr="00E03A7D" w:rsidRDefault="00E03A7D" w:rsidP="00E03A7D">
      <w:pPr>
        <w:rPr>
          <w:b/>
          <w:sz w:val="28"/>
          <w:szCs w:val="28"/>
          <w:lang w:val="en-GB" w:eastAsia="de-AT"/>
        </w:rPr>
      </w:pPr>
      <w:r w:rsidRPr="00E03A7D">
        <w:rPr>
          <w:b/>
          <w:sz w:val="28"/>
          <w:szCs w:val="28"/>
          <w:lang w:val="en-GB" w:eastAsia="de-AT"/>
        </w:rPr>
        <w:t xml:space="preserve">DRAFT OF A LESSON   </w:t>
      </w:r>
    </w:p>
    <w:p w:rsidR="00E03A7D" w:rsidRPr="00E03A7D" w:rsidRDefault="00E03A7D" w:rsidP="00E03A7D">
      <w:pPr>
        <w:rPr>
          <w:lang w:val="en-GB" w:eastAsia="de-AT"/>
        </w:rPr>
      </w:pPr>
    </w:p>
    <w:p w:rsidR="00E03A7D" w:rsidRPr="00E03A7D" w:rsidRDefault="00E03A7D" w:rsidP="00E03A7D">
      <w:pPr>
        <w:rPr>
          <w:lang w:val="en-GB" w:eastAsia="de-AT"/>
        </w:rPr>
      </w:pPr>
      <w:r w:rsidRPr="00E03A7D">
        <w:rPr>
          <w:lang w:val="en-GB" w:eastAsia="de-AT"/>
        </w:rPr>
        <w:t xml:space="preserve">Student Teacher(s):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="000E5624">
        <w:rPr>
          <w:lang w:val="en-GB" w:eastAsia="de-AT"/>
        </w:rPr>
        <w:t xml:space="preserve"> </w:t>
      </w:r>
      <w:r w:rsidRPr="00E03A7D">
        <w:rPr>
          <w:lang w:val="en-GB" w:eastAsia="de-AT"/>
        </w:rPr>
        <w:t xml:space="preserve">Term: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Date: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Placement-School: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Placement Teacher: 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   </w:t>
      </w:r>
      <w:r w:rsidRPr="00E03A7D">
        <w:rPr>
          <w:lang w:val="en-GB" w:eastAsia="de-AT"/>
        </w:rPr>
        <w:tab/>
      </w:r>
    </w:p>
    <w:p w:rsidR="00E03A7D" w:rsidRDefault="00E03A7D" w:rsidP="00E03A7D">
      <w:pPr>
        <w:rPr>
          <w:lang w:val="en-GB" w:eastAsia="de-AT"/>
        </w:rPr>
      </w:pPr>
      <w:r w:rsidRPr="00E03A7D">
        <w:rPr>
          <w:lang w:val="en-GB" w:eastAsia="de-AT"/>
        </w:rPr>
        <w:t>Class:</w:t>
      </w:r>
      <w:r w:rsidRPr="00E03A7D">
        <w:rPr>
          <w:lang w:val="en-GB" w:eastAsia="de-AT"/>
        </w:rPr>
        <w:tab/>
        <w:t xml:space="preserve">     Group: 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      Length of lesson: 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English book: </w:t>
      </w:r>
    </w:p>
    <w:p w:rsidR="00C73BDE" w:rsidRDefault="00C73BDE" w:rsidP="00E03A7D">
      <w:pPr>
        <w:rPr>
          <w:lang w:val="en-GB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C73BDE" w:rsidTr="00C73BDE">
        <w:tc>
          <w:tcPr>
            <w:tcW w:w="2518" w:type="dxa"/>
          </w:tcPr>
          <w:p w:rsidR="00C73BDE" w:rsidRDefault="00C73BDE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1 Main Topic(s) of today</w:t>
            </w:r>
          </w:p>
        </w:tc>
        <w:tc>
          <w:tcPr>
            <w:tcW w:w="6769" w:type="dxa"/>
          </w:tcPr>
          <w:p w:rsidR="00C73BDE" w:rsidRDefault="00C73BDE" w:rsidP="00C73BDE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Basic:</w:t>
            </w:r>
          </w:p>
          <w:p w:rsidR="00C73BDE" w:rsidRDefault="00C73BDE" w:rsidP="00C73BDE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Supplementary:</w:t>
            </w:r>
          </w:p>
        </w:tc>
      </w:tr>
      <w:tr w:rsidR="00C73BDE" w:rsidRPr="00481B83" w:rsidTr="00C73BDE">
        <w:tc>
          <w:tcPr>
            <w:tcW w:w="2518" w:type="dxa"/>
          </w:tcPr>
          <w:p w:rsidR="00C73BDE" w:rsidRDefault="00C73BDE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2</w:t>
            </w:r>
            <w:r w:rsidRPr="00E03A7D">
              <w:rPr>
                <w:lang w:val="en-GB" w:eastAsia="de-AT"/>
              </w:rPr>
              <w:t xml:space="preserve"> Previous lesson (in close connection to today’s lesson)</w:t>
            </w:r>
          </w:p>
        </w:tc>
        <w:tc>
          <w:tcPr>
            <w:tcW w:w="6769" w:type="dxa"/>
          </w:tcPr>
          <w:p w:rsidR="00C73BDE" w:rsidRDefault="00C73BDE" w:rsidP="00E03A7D">
            <w:pPr>
              <w:rPr>
                <w:lang w:val="en-GB" w:eastAsia="de-AT"/>
              </w:rPr>
            </w:pPr>
          </w:p>
        </w:tc>
      </w:tr>
      <w:tr w:rsidR="00C73BDE" w:rsidRPr="00481B83" w:rsidTr="00C73BDE">
        <w:tc>
          <w:tcPr>
            <w:tcW w:w="2518" w:type="dxa"/>
          </w:tcPr>
          <w:p w:rsidR="00C73BDE" w:rsidRDefault="00C73BDE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3</w:t>
            </w:r>
            <w:r w:rsidRPr="00E03A7D">
              <w:rPr>
                <w:lang w:val="en-GB" w:eastAsia="de-AT"/>
              </w:rPr>
              <w:t xml:space="preserve"> Follow-up topic/theme  with regard to today’s</w:t>
            </w:r>
          </w:p>
        </w:tc>
        <w:tc>
          <w:tcPr>
            <w:tcW w:w="6769" w:type="dxa"/>
          </w:tcPr>
          <w:p w:rsidR="00C73BDE" w:rsidRDefault="00C73BDE" w:rsidP="00E03A7D">
            <w:pPr>
              <w:rPr>
                <w:lang w:val="en-GB" w:eastAsia="de-AT"/>
              </w:rPr>
            </w:pPr>
          </w:p>
        </w:tc>
      </w:tr>
    </w:tbl>
    <w:p w:rsidR="00E03A7D" w:rsidRDefault="00E03A7D" w:rsidP="00E03A7D">
      <w:pPr>
        <w:rPr>
          <w:b/>
          <w:lang w:val="en-GB" w:eastAsia="de-AT"/>
        </w:rPr>
      </w:pPr>
    </w:p>
    <w:p w:rsidR="00E03A7D" w:rsidRPr="00E03A7D" w:rsidRDefault="00E03A7D" w:rsidP="00E03A7D">
      <w:pPr>
        <w:rPr>
          <w:b/>
          <w:i/>
          <w:lang w:val="en-GB" w:eastAsia="de-AT"/>
        </w:rPr>
      </w:pPr>
      <w:r w:rsidRPr="00E03A7D">
        <w:rPr>
          <w:b/>
          <w:lang w:val="en-GB" w:eastAsia="de-AT"/>
        </w:rPr>
        <w:t xml:space="preserve">4 Main Objective(s): </w:t>
      </w:r>
      <w:r w:rsidRPr="00E03A7D">
        <w:rPr>
          <w:lang w:val="en-GB" w:eastAsia="de-AT"/>
        </w:rPr>
        <w:t xml:space="preserve">(Competence oriented) </w:t>
      </w:r>
      <w:r w:rsidRPr="00E03A7D">
        <w:rPr>
          <w:vertAlign w:val="superscript"/>
          <w:lang w:val="en-GB" w:eastAsia="de-AT"/>
        </w:rPr>
        <w:footnoteReference w:id="1"/>
      </w:r>
      <w:r w:rsidRPr="00E03A7D">
        <w:rPr>
          <w:b/>
          <w:lang w:val="en-GB" w:eastAsia="de-AT"/>
        </w:rPr>
        <w:t xml:space="preserve"> By </w:t>
      </w:r>
      <w:r w:rsidRPr="00E03A7D">
        <w:rPr>
          <w:b/>
          <w:i/>
          <w:lang w:val="en-GB" w:eastAsia="de-AT"/>
        </w:rPr>
        <w:t xml:space="preserve">the end of the lesson/unit/ the pupils </w:t>
      </w:r>
      <w:r w:rsidR="004A6B7D">
        <w:rPr>
          <w:b/>
          <w:i/>
          <w:lang w:val="en-GB" w:eastAsia="de-AT"/>
        </w:rPr>
        <w:t>can</w:t>
      </w:r>
      <w:proofErr w:type="gramStart"/>
      <w:r w:rsidR="004A6B7D">
        <w:rPr>
          <w:b/>
          <w:i/>
          <w:lang w:val="en-GB" w:eastAsia="de-AT"/>
        </w:rPr>
        <w:t>..</w:t>
      </w:r>
      <w:proofErr w:type="gramEnd"/>
    </w:p>
    <w:p w:rsidR="00E03A7D" w:rsidRDefault="00E03A7D" w:rsidP="00E03A7D">
      <w:pPr>
        <w:rPr>
          <w:b/>
          <w:i/>
          <w:lang w:val="en-GB" w:eastAsia="de-AT"/>
        </w:rPr>
      </w:pPr>
      <w:r w:rsidRPr="00E03A7D">
        <w:rPr>
          <w:b/>
          <w:i/>
          <w:lang w:val="en-GB" w:eastAsia="de-AT"/>
        </w:rPr>
        <w:t xml:space="preserve"> </w:t>
      </w:r>
    </w:p>
    <w:p w:rsidR="004A6B7D" w:rsidRDefault="004A6B7D" w:rsidP="00E03A7D">
      <w:pPr>
        <w:rPr>
          <w:b/>
          <w:i/>
          <w:lang w:val="en-GB" w:eastAsia="de-AT"/>
        </w:rPr>
      </w:pPr>
    </w:p>
    <w:p w:rsidR="004A6B7D" w:rsidRDefault="004A6B7D" w:rsidP="00E03A7D">
      <w:pPr>
        <w:rPr>
          <w:b/>
          <w:i/>
          <w:lang w:val="en-GB" w:eastAsia="de-AT"/>
        </w:rPr>
      </w:pPr>
    </w:p>
    <w:p w:rsidR="004A6B7D" w:rsidRPr="00E03A7D" w:rsidRDefault="004A6B7D" w:rsidP="00E03A7D">
      <w:pPr>
        <w:rPr>
          <w:b/>
          <w:i/>
          <w:lang w:val="en-GB" w:eastAsia="de-AT"/>
        </w:rPr>
      </w:pPr>
    </w:p>
    <w:p w:rsidR="00E03A7D" w:rsidRDefault="00E03A7D" w:rsidP="00E03A7D">
      <w:pPr>
        <w:rPr>
          <w:b/>
          <w:i/>
          <w:lang w:val="en-GB" w:eastAsia="de-AT"/>
        </w:rPr>
      </w:pPr>
      <w:proofErr w:type="gramStart"/>
      <w:r w:rsidRPr="00E03A7D">
        <w:rPr>
          <w:b/>
          <w:lang w:val="en-GB" w:eastAsia="de-AT"/>
        </w:rPr>
        <w:t>5  Language</w:t>
      </w:r>
      <w:proofErr w:type="gramEnd"/>
      <w:r w:rsidRPr="00E03A7D">
        <w:rPr>
          <w:b/>
          <w:lang w:val="en-GB" w:eastAsia="de-AT"/>
        </w:rPr>
        <w:t xml:space="preserve">-Learning Aims: </w:t>
      </w:r>
      <w:r w:rsidRPr="00E03A7D">
        <w:rPr>
          <w:b/>
          <w:i/>
          <w:lang w:val="en-GB" w:eastAsia="de-AT"/>
        </w:rPr>
        <w:t xml:space="preserve">During the lesson the learners </w:t>
      </w:r>
      <w:r w:rsidR="004A6B7D">
        <w:rPr>
          <w:b/>
          <w:i/>
          <w:lang w:val="en-GB" w:eastAsia="de-AT"/>
        </w:rPr>
        <w:t>can</w:t>
      </w:r>
      <w:r w:rsidRPr="00E03A7D">
        <w:rPr>
          <w:b/>
          <w:i/>
          <w:lang w:val="en-GB" w:eastAsia="de-AT"/>
        </w:rPr>
        <w:t>….</w:t>
      </w:r>
    </w:p>
    <w:p w:rsidR="000E5624" w:rsidRDefault="000E5624" w:rsidP="00E03A7D">
      <w:pPr>
        <w:rPr>
          <w:b/>
          <w:i/>
          <w:lang w:val="en-GB" w:eastAsia="de-AT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203"/>
        <w:gridCol w:w="1805"/>
        <w:gridCol w:w="2935"/>
        <w:gridCol w:w="2952"/>
      </w:tblGrid>
      <w:tr w:rsidR="000E5624" w:rsidTr="004A6B7D">
        <w:tc>
          <w:tcPr>
            <w:tcW w:w="1203" w:type="dxa"/>
            <w:vMerge w:val="restart"/>
          </w:tcPr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C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O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R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E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C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O</w:t>
            </w:r>
          </w:p>
          <w:p w:rsidR="000E5624" w:rsidRP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M</w:t>
            </w:r>
          </w:p>
          <w:p w:rsid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0E5624">
              <w:rPr>
                <w:b/>
                <w:i/>
                <w:lang w:val="en-GB" w:eastAsia="de-AT"/>
              </w:rPr>
              <w:t>P.</w:t>
            </w:r>
          </w:p>
        </w:tc>
        <w:tc>
          <w:tcPr>
            <w:tcW w:w="180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  <w:r w:rsidRPr="00E03A7D">
              <w:rPr>
                <w:lang w:val="en-US" w:eastAsia="de-AT"/>
              </w:rPr>
              <w:t>Categories of Competencies</w:t>
            </w:r>
          </w:p>
        </w:tc>
        <w:tc>
          <w:tcPr>
            <w:tcW w:w="2935" w:type="dxa"/>
          </w:tcPr>
          <w:p w:rsidR="000E5624" w:rsidRPr="00D344E0" w:rsidRDefault="00481B83" w:rsidP="00580430">
            <w:pPr>
              <w:shd w:val="clear" w:color="auto" w:fill="FFFFFF"/>
              <w:rPr>
                <w:color w:val="1F497D" w:themeColor="text2"/>
                <w:sz w:val="22"/>
                <w:szCs w:val="22"/>
                <w:lang w:eastAsia="de-AT"/>
              </w:rPr>
            </w:pPr>
            <w:r>
              <w:rPr>
                <w:color w:val="1F497D" w:themeColor="text2"/>
                <w:sz w:val="22"/>
                <w:szCs w:val="22"/>
                <w:lang w:eastAsia="de-AT"/>
              </w:rPr>
              <w:t xml:space="preserve"> </w:t>
            </w:r>
            <w:r w:rsidR="000E5624" w:rsidRPr="00D344E0">
              <w:rPr>
                <w:color w:val="1F497D" w:themeColor="text2"/>
                <w:sz w:val="22"/>
                <w:szCs w:val="22"/>
                <w:lang w:eastAsia="de-AT"/>
              </w:rPr>
              <w:t>BASIC</w:t>
            </w:r>
          </w:p>
          <w:p w:rsidR="000E5624" w:rsidRPr="00D344E0" w:rsidRDefault="000E5624" w:rsidP="00580430">
            <w:pPr>
              <w:shd w:val="clear" w:color="auto" w:fill="FFFFFF"/>
              <w:rPr>
                <w:color w:val="1F497D" w:themeColor="text2"/>
                <w:lang w:eastAsia="de-AT"/>
              </w:rPr>
            </w:pPr>
            <w:r w:rsidRPr="00D344E0">
              <w:rPr>
                <w:color w:val="1F497D" w:themeColor="text2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  <w:r w:rsidRPr="00D344E0">
              <w:rPr>
                <w:b/>
                <w:color w:val="76923C" w:themeColor="accent3" w:themeShade="BF"/>
                <w:sz w:val="22"/>
                <w:szCs w:val="22"/>
                <w:lang w:eastAsia="de-AT"/>
              </w:rPr>
              <w:t>Advanced</w:t>
            </w:r>
            <w:bookmarkStart w:id="0" w:name="_GoBack"/>
            <w:r w:rsidRPr="00D344E0">
              <w:rPr>
                <w:b/>
                <w:color w:val="76923C" w:themeColor="accent3" w:themeShade="BF"/>
                <w:sz w:val="22"/>
                <w:szCs w:val="22"/>
                <w:vertAlign w:val="superscript"/>
                <w:lang w:eastAsia="de-AT"/>
              </w:rPr>
              <w:footnoteReference w:id="2"/>
            </w:r>
            <w:bookmarkEnd w:id="0"/>
          </w:p>
        </w:tc>
      </w:tr>
      <w:tr w:rsidR="000E5624" w:rsidTr="004A6B7D">
        <w:tc>
          <w:tcPr>
            <w:tcW w:w="1203" w:type="dxa"/>
            <w:vMerge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1805" w:type="dxa"/>
          </w:tcPr>
          <w:p w:rsidR="000E5624" w:rsidRPr="00E03A7D" w:rsidRDefault="000E5624" w:rsidP="000E5624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Cognitive </w:t>
            </w:r>
          </w:p>
          <w:p w:rsid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E03A7D">
              <w:rPr>
                <w:lang w:val="en-US" w:eastAsia="de-AT"/>
              </w:rPr>
              <w:t xml:space="preserve">aspects </w:t>
            </w:r>
            <w:r w:rsidRPr="00E03A7D">
              <w:rPr>
                <w:vertAlign w:val="superscript"/>
                <w:lang w:val="en-US" w:eastAsia="de-AT"/>
              </w:rPr>
              <w:footnoteReference w:id="3"/>
            </w:r>
          </w:p>
        </w:tc>
        <w:tc>
          <w:tcPr>
            <w:tcW w:w="293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</w:tr>
      <w:tr w:rsidR="000E5624" w:rsidTr="004A6B7D">
        <w:tc>
          <w:tcPr>
            <w:tcW w:w="1203" w:type="dxa"/>
            <w:vMerge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1805" w:type="dxa"/>
          </w:tcPr>
          <w:p w:rsidR="000E5624" w:rsidRPr="00E03A7D" w:rsidRDefault="000E5624" w:rsidP="000E5624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>Skills oriented competence aspect</w:t>
            </w:r>
            <w:r w:rsidRPr="00E03A7D">
              <w:rPr>
                <w:vertAlign w:val="superscript"/>
                <w:lang w:val="en-US" w:eastAsia="de-AT"/>
              </w:rPr>
              <w:footnoteReference w:id="4"/>
            </w:r>
          </w:p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2935" w:type="dxa"/>
          </w:tcPr>
          <w:p w:rsidR="000E5624" w:rsidRPr="00D344E0" w:rsidRDefault="00481B83" w:rsidP="000E5624">
            <w:pPr>
              <w:shd w:val="clear" w:color="auto" w:fill="FFFFFF"/>
              <w:rPr>
                <w:color w:val="1F497D" w:themeColor="text2"/>
                <w:lang w:val="en-US" w:eastAsia="de-AT"/>
              </w:rPr>
            </w:pPr>
            <w:r>
              <w:rPr>
                <w:color w:val="1F497D" w:themeColor="text2"/>
                <w:lang w:val="en-US" w:eastAsia="de-AT"/>
              </w:rPr>
              <w:t>(li</w:t>
            </w:r>
            <w:r w:rsidR="000E5624" w:rsidRPr="00D344E0">
              <w:rPr>
                <w:color w:val="1F497D" w:themeColor="text2"/>
                <w:lang w:val="en-US" w:eastAsia="de-AT"/>
              </w:rPr>
              <w:t>)</w:t>
            </w:r>
          </w:p>
          <w:p w:rsidR="000E5624" w:rsidRPr="00D344E0" w:rsidRDefault="00481B83" w:rsidP="000E5624">
            <w:pPr>
              <w:shd w:val="clear" w:color="auto" w:fill="FFFFFF"/>
              <w:rPr>
                <w:color w:val="1F497D" w:themeColor="text2"/>
                <w:lang w:val="en-US" w:eastAsia="de-AT"/>
              </w:rPr>
            </w:pPr>
            <w:r>
              <w:rPr>
                <w:color w:val="1F497D" w:themeColor="text2"/>
                <w:lang w:val="en-US" w:eastAsia="de-AT"/>
              </w:rPr>
              <w:t>(rd</w:t>
            </w:r>
            <w:r w:rsidR="000E5624" w:rsidRPr="00D344E0">
              <w:rPr>
                <w:color w:val="1F497D" w:themeColor="text2"/>
                <w:lang w:val="en-US" w:eastAsia="de-AT"/>
              </w:rPr>
              <w:t>)</w:t>
            </w:r>
          </w:p>
          <w:p w:rsidR="00481B83" w:rsidRDefault="00481B83" w:rsidP="000E5624">
            <w:pPr>
              <w:shd w:val="clear" w:color="auto" w:fill="FFFFFF"/>
              <w:rPr>
                <w:color w:val="1F497D" w:themeColor="text2"/>
                <w:lang w:val="en-US" w:eastAsia="de-AT"/>
              </w:rPr>
            </w:pPr>
            <w:r>
              <w:rPr>
                <w:color w:val="1F497D" w:themeColor="text2"/>
                <w:lang w:val="en-US" w:eastAsia="de-AT"/>
              </w:rPr>
              <w:t>(sp-SI)</w:t>
            </w:r>
          </w:p>
          <w:p w:rsidR="000E5624" w:rsidRPr="00D344E0" w:rsidRDefault="00481B83" w:rsidP="000E5624">
            <w:pPr>
              <w:shd w:val="clear" w:color="auto" w:fill="FFFFFF"/>
              <w:rPr>
                <w:color w:val="1F497D" w:themeColor="text2"/>
                <w:lang w:val="en-US" w:eastAsia="de-AT"/>
              </w:rPr>
            </w:pPr>
            <w:r>
              <w:rPr>
                <w:color w:val="1F497D" w:themeColor="text2"/>
                <w:lang w:val="en-US" w:eastAsia="de-AT"/>
              </w:rPr>
              <w:t>(Sp-SP</w:t>
            </w:r>
            <w:r w:rsidR="000E5624" w:rsidRPr="00D344E0">
              <w:rPr>
                <w:color w:val="1F497D" w:themeColor="text2"/>
                <w:lang w:val="en-US" w:eastAsia="de-AT"/>
              </w:rPr>
              <w:t>.)</w:t>
            </w:r>
          </w:p>
          <w:p w:rsidR="000E5624" w:rsidRDefault="000E5624" w:rsidP="000E5624">
            <w:pPr>
              <w:rPr>
                <w:b/>
                <w:i/>
                <w:lang w:val="en-GB" w:eastAsia="de-AT"/>
              </w:rPr>
            </w:pPr>
            <w:r w:rsidRPr="00D344E0">
              <w:rPr>
                <w:color w:val="1F497D" w:themeColor="text2"/>
                <w:lang w:val="en-US" w:eastAsia="de-AT"/>
              </w:rPr>
              <w:t>(wr)</w:t>
            </w: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</w:tr>
      <w:tr w:rsidR="000E5624" w:rsidTr="004A6B7D">
        <w:tc>
          <w:tcPr>
            <w:tcW w:w="1203" w:type="dxa"/>
            <w:vMerge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180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  <w:r w:rsidRPr="00E03A7D">
              <w:rPr>
                <w:lang w:val="en-US" w:eastAsia="de-AT"/>
              </w:rPr>
              <w:t>Knowledge oriented competences</w:t>
            </w:r>
            <w:r w:rsidRPr="00E03A7D">
              <w:rPr>
                <w:vertAlign w:val="superscript"/>
                <w:lang w:val="en-US" w:eastAsia="de-AT"/>
              </w:rPr>
              <w:footnoteReference w:id="5"/>
            </w:r>
          </w:p>
        </w:tc>
        <w:tc>
          <w:tcPr>
            <w:tcW w:w="293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</w:tr>
      <w:tr w:rsidR="000E5624" w:rsidTr="004A6B7D">
        <w:tc>
          <w:tcPr>
            <w:tcW w:w="1203" w:type="dxa"/>
            <w:vMerge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1805" w:type="dxa"/>
          </w:tcPr>
          <w:p w:rsidR="000E5624" w:rsidRPr="004A6B7D" w:rsidRDefault="000E5624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Cross-dynamic competences: </w:t>
            </w:r>
            <w:r w:rsidRPr="00E03A7D">
              <w:rPr>
                <w:vertAlign w:val="superscript"/>
                <w:lang w:val="en-US" w:eastAsia="de-AT"/>
              </w:rPr>
              <w:footnoteReference w:id="6"/>
            </w:r>
            <w:r w:rsidRPr="00E03A7D">
              <w:rPr>
                <w:lang w:val="en-US" w:eastAsia="de-AT"/>
              </w:rPr>
              <w:t xml:space="preserve">  </w:t>
            </w:r>
          </w:p>
        </w:tc>
        <w:tc>
          <w:tcPr>
            <w:tcW w:w="293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</w:tr>
      <w:tr w:rsidR="000E5624" w:rsidTr="004A6B7D">
        <w:tc>
          <w:tcPr>
            <w:tcW w:w="1203" w:type="dxa"/>
          </w:tcPr>
          <w:p w:rsidR="004A6B7D" w:rsidRDefault="004A6B7D" w:rsidP="000E5624">
            <w:pPr>
              <w:rPr>
                <w:b/>
                <w:i/>
                <w:lang w:val="en-GB" w:eastAsia="de-AT"/>
              </w:rPr>
            </w:pPr>
            <w:r w:rsidRPr="004A6B7D">
              <w:rPr>
                <w:b/>
                <w:i/>
                <w:lang w:val="en-GB" w:eastAsia="de-AT"/>
              </w:rPr>
              <w:t>SUPPLE</w:t>
            </w:r>
            <w:r>
              <w:rPr>
                <w:b/>
                <w:i/>
                <w:lang w:val="en-GB" w:eastAsia="de-AT"/>
              </w:rPr>
              <w:t>-</w:t>
            </w:r>
          </w:p>
          <w:p w:rsidR="000E5624" w:rsidRPr="004A6B7D" w:rsidRDefault="004A6B7D" w:rsidP="000E5624">
            <w:pPr>
              <w:rPr>
                <w:b/>
                <w:i/>
                <w:lang w:val="en-GB" w:eastAsia="de-AT"/>
              </w:rPr>
            </w:pPr>
            <w:r w:rsidRPr="004A6B7D">
              <w:rPr>
                <w:b/>
                <w:i/>
                <w:lang w:val="en-GB" w:eastAsia="de-AT"/>
              </w:rPr>
              <w:t>MENT</w:t>
            </w:r>
          </w:p>
          <w:p w:rsidR="000E5624" w:rsidRDefault="000E5624" w:rsidP="000E5624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1805" w:type="dxa"/>
          </w:tcPr>
          <w:p w:rsidR="000E5624" w:rsidRPr="00E03A7D" w:rsidRDefault="000E5624" w:rsidP="000E5624">
            <w:pPr>
              <w:rPr>
                <w:lang w:val="en-US" w:eastAsia="de-AT"/>
              </w:rPr>
            </w:pPr>
          </w:p>
        </w:tc>
        <w:tc>
          <w:tcPr>
            <w:tcW w:w="2935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  <w:tc>
          <w:tcPr>
            <w:tcW w:w="2952" w:type="dxa"/>
          </w:tcPr>
          <w:p w:rsidR="000E5624" w:rsidRDefault="000E5624" w:rsidP="00E03A7D">
            <w:pPr>
              <w:rPr>
                <w:b/>
                <w:i/>
                <w:lang w:val="en-GB" w:eastAsia="de-AT"/>
              </w:rPr>
            </w:pPr>
          </w:p>
        </w:tc>
      </w:tr>
    </w:tbl>
    <w:p w:rsidR="004A6B7D" w:rsidRDefault="004A6B7D" w:rsidP="00E03A7D">
      <w:pPr>
        <w:keepNext/>
        <w:keepLines/>
        <w:spacing w:before="200"/>
        <w:outlineLvl w:val="3"/>
        <w:rPr>
          <w:b/>
          <w:bCs/>
          <w:iCs/>
          <w:lang w:val="en-GB" w:eastAsia="de-AT"/>
        </w:rPr>
      </w:pPr>
    </w:p>
    <w:p w:rsidR="00E03A7D" w:rsidRPr="00E03A7D" w:rsidRDefault="00E03A7D" w:rsidP="00E03A7D">
      <w:pPr>
        <w:keepNext/>
        <w:keepLines/>
        <w:spacing w:before="200"/>
        <w:outlineLvl w:val="3"/>
        <w:rPr>
          <w:b/>
          <w:bCs/>
          <w:iCs/>
          <w:lang w:val="en-GB" w:eastAsia="de-AT"/>
        </w:rPr>
      </w:pPr>
      <w:r w:rsidRPr="00E03A7D">
        <w:rPr>
          <w:b/>
          <w:bCs/>
          <w:iCs/>
          <w:lang w:val="en-GB" w:eastAsia="de-AT"/>
        </w:rPr>
        <w:t>7 Summary of essential and topic related information</w:t>
      </w: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  <w:r w:rsidRPr="00E03A7D">
        <w:rPr>
          <w:lang w:val="en-GB" w:eastAsia="de-AT"/>
        </w:rPr>
        <w:t>(</w:t>
      </w:r>
      <w:proofErr w:type="gramStart"/>
      <w:r w:rsidRPr="00E03A7D">
        <w:rPr>
          <w:lang w:val="en-GB" w:eastAsia="de-AT"/>
        </w:rPr>
        <w:t>i.e</w:t>
      </w:r>
      <w:proofErr w:type="gramEnd"/>
      <w:r w:rsidRPr="00E03A7D">
        <w:rPr>
          <w:lang w:val="en-GB" w:eastAsia="de-AT"/>
        </w:rPr>
        <w:t>. specific vocabulary, grammar, intercultural, detailed background knowledge, socio-linguistic facts)</w:t>
      </w: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 w:eastAsia="de-AT"/>
        </w:rPr>
      </w:pPr>
      <w:r w:rsidRPr="00E03A7D">
        <w:rPr>
          <w:b/>
          <w:lang w:val="en-GB" w:eastAsia="de-AT"/>
        </w:rPr>
        <w:t xml:space="preserve">References: </w:t>
      </w: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</w:p>
    <w:p w:rsidR="00E03A7D" w:rsidRPr="00E03A7D" w:rsidRDefault="00E03A7D" w:rsidP="00E03A7D">
      <w:pPr>
        <w:shd w:val="clear" w:color="auto" w:fill="FFFFFF"/>
        <w:jc w:val="center"/>
        <w:rPr>
          <w:highlight w:val="yellow"/>
          <w:lang w:val="de-AT" w:eastAsia="de-AT"/>
        </w:rPr>
      </w:pPr>
    </w:p>
    <w:p w:rsidR="00E03A7D" w:rsidRPr="00E03A7D" w:rsidRDefault="00E8052E" w:rsidP="00E03A7D">
      <w:pP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r>
        <w:rPr>
          <w:b/>
          <w:lang w:val="en-GB" w:eastAsia="de-AT"/>
        </w:rPr>
        <w:t>8</w:t>
      </w:r>
      <w:r w:rsidR="00E03A7D" w:rsidRPr="00E03A7D">
        <w:rPr>
          <w:b/>
          <w:lang w:val="en-GB" w:eastAsia="de-AT"/>
        </w:rPr>
        <w:t xml:space="preserve"> Media and their Purpose</w:t>
      </w: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</w:p>
    <w:p w:rsidR="00E03A7D" w:rsidRPr="00E03A7D" w:rsidRDefault="00E03A7D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</w:p>
    <w:p w:rsidR="00E03A7D" w:rsidRPr="00E03A7D" w:rsidRDefault="00E03A7D" w:rsidP="00E03A7D">
      <w:pPr>
        <w:rPr>
          <w:b/>
          <w:lang w:val="en-GB"/>
        </w:rPr>
        <w:sectPr w:rsidR="00E03A7D" w:rsidRPr="00E03A7D" w:rsidSect="000E5624">
          <w:pgSz w:w="11907" w:h="16840"/>
          <w:pgMar w:top="1418" w:right="1418" w:bottom="1134" w:left="1418" w:header="720" w:footer="720" w:gutter="0"/>
          <w:cols w:space="720"/>
          <w:docGrid w:linePitch="326"/>
        </w:sectPr>
      </w:pPr>
    </w:p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4252"/>
        <w:gridCol w:w="4267"/>
        <w:gridCol w:w="1961"/>
        <w:gridCol w:w="1427"/>
      </w:tblGrid>
      <w:tr w:rsidR="00E03A7D" w:rsidRPr="00E03A7D" w:rsidTr="00E03A7D">
        <w:trPr>
          <w:gridAfter w:val="4"/>
          <w:wAfter w:w="1190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lastRenderedPageBreak/>
              <w:t>10 PROCEDURE OF LESSON</w:t>
            </w:r>
          </w:p>
          <w:p w:rsidR="00E03A7D" w:rsidRPr="00E03A7D" w:rsidRDefault="00E03A7D" w:rsidP="00E03A7D">
            <w:pPr>
              <w:rPr>
                <w:lang w:val="en-GB" w:eastAsia="de-AT"/>
              </w:rPr>
            </w:pPr>
          </w:p>
        </w:tc>
      </w:tr>
      <w:tr w:rsidR="00E03A7D" w:rsidRPr="00E03A7D" w:rsidTr="00E03A7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numPr>
                <w:ilvl w:val="0"/>
                <w:numId w:val="1"/>
              </w:numPr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 xml:space="preserve"> Teaching/Learning points</w:t>
            </w:r>
            <w:r w:rsidRPr="00E03A7D">
              <w:rPr>
                <w:b/>
                <w:vertAlign w:val="superscript"/>
                <w:lang w:val="en-GB" w:eastAsia="de-AT"/>
              </w:rPr>
              <w:footnoteReference w:id="7"/>
            </w:r>
            <w:r w:rsidRPr="00E03A7D">
              <w:rPr>
                <w:b/>
                <w:lang w:val="en-GB" w:eastAsia="de-AT"/>
              </w:rPr>
              <w:t xml:space="preserve"> </w:t>
            </w:r>
          </w:p>
          <w:p w:rsidR="00E03A7D" w:rsidRPr="00E03A7D" w:rsidRDefault="00E03A7D" w:rsidP="00E03A7D">
            <w:pPr>
              <w:numPr>
                <w:ilvl w:val="0"/>
                <w:numId w:val="1"/>
              </w:numPr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Teaching / Learning Stages</w:t>
            </w:r>
            <w:r w:rsidRPr="00E03A7D">
              <w:rPr>
                <w:b/>
                <w:vertAlign w:val="superscript"/>
                <w:lang w:val="en-GB" w:eastAsia="de-AT"/>
              </w:rPr>
              <w:footnoteReference w:id="8"/>
            </w:r>
          </w:p>
          <w:p w:rsidR="00E03A7D" w:rsidRPr="00E03A7D" w:rsidRDefault="00E03A7D" w:rsidP="00E03A7D">
            <w:pPr>
              <w:numPr>
                <w:ilvl w:val="0"/>
                <w:numId w:val="1"/>
              </w:num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Time allocated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Teacher’s Activities: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>(Setting tasks, methodological / didactical approaches / techniques)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Pupil’s Activities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 xml:space="preserve">(Performing tasks, 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>skill orientated language practice)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Teaching model/</w:t>
            </w:r>
          </w:p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 xml:space="preserve">Class Management/ 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Seating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Supporting media</w:t>
            </w:r>
          </w:p>
        </w:tc>
      </w:tr>
      <w:tr w:rsidR="00E03A7D" w:rsidRPr="00E03A7D" w:rsidTr="00E03A7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</w:tr>
      <w:tr w:rsidR="00E03A7D" w:rsidRPr="00E03A7D" w:rsidTr="00E03A7D">
        <w:trPr>
          <w:gridAfter w:val="4"/>
          <w:wAfter w:w="11907" w:type="dxa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lastRenderedPageBreak/>
              <w:t>10 PROCEDURE OF LESSON</w:t>
            </w:r>
          </w:p>
          <w:p w:rsidR="00E03A7D" w:rsidRPr="00E03A7D" w:rsidRDefault="00E03A7D" w:rsidP="00E03A7D">
            <w:pPr>
              <w:rPr>
                <w:lang w:val="en-GB" w:eastAsia="de-AT"/>
              </w:rPr>
            </w:pPr>
          </w:p>
        </w:tc>
      </w:tr>
      <w:tr w:rsidR="00E03A7D" w:rsidRPr="00E03A7D" w:rsidTr="00E03A7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numPr>
                <w:ilvl w:val="0"/>
                <w:numId w:val="2"/>
              </w:numPr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 xml:space="preserve"> Teaching/Learning points</w:t>
            </w:r>
            <w:r w:rsidRPr="00E03A7D">
              <w:rPr>
                <w:b/>
                <w:vertAlign w:val="superscript"/>
                <w:lang w:val="en-GB" w:eastAsia="de-AT"/>
              </w:rPr>
              <w:footnoteReference w:id="9"/>
            </w:r>
            <w:r w:rsidRPr="00E03A7D">
              <w:rPr>
                <w:b/>
                <w:lang w:val="en-GB" w:eastAsia="de-AT"/>
              </w:rPr>
              <w:t xml:space="preserve"> </w:t>
            </w:r>
          </w:p>
          <w:p w:rsidR="00E03A7D" w:rsidRPr="00E03A7D" w:rsidRDefault="00E03A7D" w:rsidP="00E03A7D">
            <w:pPr>
              <w:numPr>
                <w:ilvl w:val="0"/>
                <w:numId w:val="2"/>
              </w:numPr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Teaching / Learning Stages</w:t>
            </w:r>
            <w:r w:rsidRPr="00E03A7D">
              <w:rPr>
                <w:b/>
                <w:vertAlign w:val="superscript"/>
                <w:lang w:val="en-GB" w:eastAsia="de-AT"/>
              </w:rPr>
              <w:footnoteReference w:id="10"/>
            </w:r>
          </w:p>
          <w:p w:rsidR="00E03A7D" w:rsidRPr="00E03A7D" w:rsidRDefault="00E03A7D" w:rsidP="00E03A7D">
            <w:pPr>
              <w:numPr>
                <w:ilvl w:val="0"/>
                <w:numId w:val="2"/>
              </w:num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Time allocated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Teacher’s Activities: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>(Setting tasks, methodological / didactical approaches / techniques)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Pupil’s Activities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 xml:space="preserve">(Performing tasks, 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lang w:val="en-GB" w:eastAsia="de-AT"/>
              </w:rPr>
              <w:t>skill orientated language practice)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Teaching model/</w:t>
            </w:r>
          </w:p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 xml:space="preserve">Class Management/ </w:t>
            </w: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Seating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03A7D" w:rsidRPr="00E03A7D" w:rsidRDefault="00E03A7D" w:rsidP="00E03A7D">
            <w:pPr>
              <w:jc w:val="center"/>
              <w:rPr>
                <w:b/>
                <w:lang w:val="en-GB" w:eastAsia="de-AT"/>
              </w:rPr>
            </w:pPr>
          </w:p>
          <w:p w:rsidR="00E03A7D" w:rsidRPr="00E03A7D" w:rsidRDefault="00E03A7D" w:rsidP="00E03A7D">
            <w:pPr>
              <w:jc w:val="center"/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Supporting media</w:t>
            </w:r>
          </w:p>
        </w:tc>
      </w:tr>
      <w:tr w:rsidR="00E03A7D" w:rsidRPr="00E03A7D" w:rsidTr="00E03A7D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de-AT" w:eastAsia="de-AT"/>
              </w:rPr>
            </w:pPr>
          </w:p>
        </w:tc>
      </w:tr>
    </w:tbl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E03A7D" w:rsidRPr="00E03A7D" w:rsidRDefault="00E03A7D" w:rsidP="00E03A7D">
      <w:pPr>
        <w:rPr>
          <w:sz w:val="28"/>
          <w:szCs w:val="20"/>
          <w:lang w:val="en-GB"/>
        </w:rPr>
        <w:sectPr w:rsidR="00E03A7D" w:rsidRPr="00E03A7D" w:rsidSect="00E03A7D">
          <w:pgSz w:w="16838" w:h="11906" w:orient="landscape"/>
          <w:pgMar w:top="1418" w:right="1418" w:bottom="1418" w:left="1134" w:header="709" w:footer="709" w:gutter="0"/>
          <w:cols w:space="720"/>
        </w:sect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  <w:r w:rsidRPr="00E03A7D">
        <w:rPr>
          <w:sz w:val="28"/>
          <w:szCs w:val="20"/>
          <w:lang w:val="en-GB" w:eastAsia="de-AT"/>
        </w:rPr>
        <w:lastRenderedPageBreak/>
        <w:t xml:space="preserve">11 Lesson Preview:  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  <w:r w:rsidRPr="00E03A7D">
        <w:rPr>
          <w:rFonts w:ascii="Arial" w:hAnsi="Arial" w:cs="Arial"/>
          <w:szCs w:val="20"/>
          <w:lang w:val="en" w:eastAsia="de-AT"/>
        </w:rPr>
        <w:t xml:space="preserve">12 Lesson Review: Findings to consider for future lesson planning and teaching  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  <w:r w:rsidRPr="00E03A7D">
        <w:rPr>
          <w:rFonts w:ascii="Arial" w:hAnsi="Arial" w:cs="Arial"/>
          <w:szCs w:val="20"/>
          <w:lang w:val="en" w:eastAsia="de-AT"/>
        </w:rPr>
        <w:t>12.1 Trainers’ feedback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  <w:r w:rsidRPr="00E03A7D">
        <w:rPr>
          <w:rFonts w:ascii="Arial" w:hAnsi="Arial" w:cs="Arial"/>
          <w:szCs w:val="20"/>
          <w:lang w:val="en" w:eastAsia="de-AT"/>
        </w:rPr>
        <w:t>12.2 Personal notes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" w:eastAsia="de-AT"/>
        </w:rPr>
      </w:pPr>
      <w:r w:rsidRPr="00E03A7D">
        <w:rPr>
          <w:rFonts w:ascii="Arial" w:hAnsi="Arial" w:cs="Arial"/>
          <w:szCs w:val="20"/>
          <w:lang w:val="en" w:eastAsia="de-AT"/>
        </w:rPr>
        <w:t>12.3 What I particularly want to consider in the implementation of teaching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" w:eastAsia="de-AT"/>
        </w:rPr>
      </w:pPr>
      <w:r w:rsidRPr="00E03A7D">
        <w:rPr>
          <w:rFonts w:ascii="Arial" w:hAnsi="Arial" w:cs="Arial"/>
          <w:color w:val="333333"/>
          <w:szCs w:val="20"/>
          <w:lang w:val="en" w:eastAsia="de-AT"/>
        </w:rPr>
        <w:t xml:space="preserve"> </w:t>
      </w: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" w:eastAsia="de-AT"/>
        </w:rPr>
      </w:pPr>
    </w:p>
    <w:p w:rsidR="00C4764F" w:rsidRPr="00481B83" w:rsidRDefault="00C4764F">
      <w:pPr>
        <w:rPr>
          <w:lang w:val="en-GB"/>
        </w:rPr>
      </w:pPr>
    </w:p>
    <w:sectPr w:rsidR="00C4764F" w:rsidRPr="00481B83" w:rsidSect="004A6B7D">
      <w:pgSz w:w="11906" w:h="16838"/>
      <w:pgMar w:top="1134" w:right="124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D6" w:rsidRDefault="007551D6" w:rsidP="00E03A7D">
      <w:r>
        <w:separator/>
      </w:r>
    </w:p>
  </w:endnote>
  <w:endnote w:type="continuationSeparator" w:id="0">
    <w:p w:rsidR="007551D6" w:rsidRDefault="007551D6" w:rsidP="00E0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D6" w:rsidRDefault="007551D6" w:rsidP="00E03A7D">
      <w:r>
        <w:separator/>
      </w:r>
    </w:p>
  </w:footnote>
  <w:footnote w:type="continuationSeparator" w:id="0">
    <w:p w:rsidR="007551D6" w:rsidRDefault="007551D6" w:rsidP="00E03A7D">
      <w:r>
        <w:continuationSeparator/>
      </w:r>
    </w:p>
  </w:footnote>
  <w:footnote w:id="1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Can-do, content-,inter-cultural- and affective oriented objectives </w:t>
      </w:r>
    </w:p>
  </w:footnote>
  <w:footnote w:id="2">
    <w:p w:rsidR="000E5624" w:rsidRDefault="000E5624" w:rsidP="000E5624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=Vertiefende Bildung</w:t>
      </w:r>
    </w:p>
  </w:footnote>
  <w:footnote w:id="3">
    <w:p w:rsidR="000E5624" w:rsidRDefault="000E5624" w:rsidP="000E5624">
      <w:pPr>
        <w:rPr>
          <w:sz w:val="16"/>
          <w:szCs w:val="16"/>
          <w:lang w:val="en-GB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en-GB"/>
        </w:rPr>
        <w:t xml:space="preserve">  With f</w:t>
      </w:r>
      <w:r>
        <w:rPr>
          <w:sz w:val="16"/>
          <w:szCs w:val="16"/>
          <w:lang w:val="en-US"/>
        </w:rPr>
        <w:t>ocus on form (syntax=understanding the grammatical structure in a sentence)  and meaning (semantic= awareness of using the appropriate vocabulary)</w:t>
      </w:r>
    </w:p>
  </w:footnote>
  <w:footnote w:id="4">
    <w:p w:rsidR="000E5624" w:rsidRDefault="000E5624" w:rsidP="000E5624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See: KORA Englisch, can-do-statements in ELP and state aims according to different ability groups or individual competences </w:t>
      </w:r>
    </w:p>
  </w:footnote>
  <w:footnote w:id="5">
    <w:p w:rsidR="000E5624" w:rsidRDefault="000E5624" w:rsidP="000E5624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With regard to ‘Domains’: (personal, public, educational, occupational, but also knowing lexical grammar terms and words ) In: CEFR: 45ff:</w:t>
      </w:r>
    </w:p>
  </w:footnote>
  <w:footnote w:id="6">
    <w:p w:rsidR="000E5624" w:rsidRDefault="000E5624" w:rsidP="000E5624">
      <w:pPr>
        <w:pStyle w:val="Funotentext"/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Person/Group related  (affective, social competence, discourse strategies, intercultural c., study-skill strategies)</w:t>
      </w:r>
      <w:r>
        <w:rPr>
          <w:lang w:val="en-US"/>
        </w:rPr>
        <w:t xml:space="preserve"> </w:t>
      </w:r>
    </w:p>
  </w:footnote>
  <w:footnote w:id="7">
    <w:p w:rsidR="00E03A7D" w:rsidRDefault="00E03A7D" w:rsidP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gramStart"/>
      <w:r>
        <w:t>Topic?</w:t>
      </w:r>
      <w:proofErr w:type="gramEnd"/>
      <w:r>
        <w:t xml:space="preserve"> What ‘skill’? What language competence is taught/is practised? (i.e. Writing a report about one’s week, Talk about one’s future plans) See English Standards 11ff        </w:t>
      </w:r>
    </w:p>
  </w:footnote>
  <w:footnote w:id="8">
    <w:p w:rsidR="00E03A7D" w:rsidRDefault="00E03A7D" w:rsidP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gramStart"/>
      <w:r>
        <w:t>i.e</w:t>
      </w:r>
      <w:proofErr w:type="gramEnd"/>
      <w:r>
        <w:t xml:space="preserve">. Presenting Phase, Practice Phase, Product phase (Richards/Rodgers 2001): Or: Pre-task Phase (Introduction to topic and task), Task-Cycle (Task, Planning, Report), Language Focus (Analysis, Practice) by Jane Willis,1996  or:   Lead in, set-up, run. Post activity(Scrivener 2005),  or: ARC= Authentic- use Phase, Restricted-use Phase, Clarification- and- Focus Phase (Scrivener 2005) </w:t>
      </w:r>
    </w:p>
  </w:footnote>
  <w:footnote w:id="9">
    <w:p w:rsidR="00E03A7D" w:rsidRDefault="00E03A7D" w:rsidP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gramStart"/>
      <w:r>
        <w:t>Topic?</w:t>
      </w:r>
      <w:proofErr w:type="gramEnd"/>
      <w:r>
        <w:t xml:space="preserve"> What ‘skill’? What language competence is taught/is practised? (i.e. Writing a report about one’s week, Talk about one’s future plans) See English Standards 11ff        </w:t>
      </w:r>
    </w:p>
  </w:footnote>
  <w:footnote w:id="10">
    <w:p w:rsidR="00E03A7D" w:rsidRDefault="00E03A7D" w:rsidP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gramStart"/>
      <w:r>
        <w:t>i.e</w:t>
      </w:r>
      <w:proofErr w:type="gramEnd"/>
      <w:r>
        <w:t xml:space="preserve">. Presenting Phase, Practice Phase, Product phase (Richards/Rodgers 2001): Or: Pre-task Phase (Introduction to topic and task), Task-Cycle (Task, Planning, Report), Language Focus (Analysis, Practice) by Jane Willis,1996  or:   Lead in, set-up, run. Post activity(Scrivener 2005),  or: ARC= Authentic- use Phase, Restricted-use Phase, Clarification- and- Focus Phase (Scrivener 2005)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431"/>
    <w:multiLevelType w:val="singleLevel"/>
    <w:tmpl w:val="F4D04FC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5B980DB0"/>
    <w:multiLevelType w:val="hybridMultilevel"/>
    <w:tmpl w:val="B05AE570"/>
    <w:lvl w:ilvl="0" w:tplc="77E2A738">
      <w:start w:val="1"/>
      <w:numFmt w:val="lowerLetter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D"/>
    <w:rsid w:val="000E5624"/>
    <w:rsid w:val="00100E28"/>
    <w:rsid w:val="002312C0"/>
    <w:rsid w:val="003B1D57"/>
    <w:rsid w:val="00481B83"/>
    <w:rsid w:val="004A6B7D"/>
    <w:rsid w:val="00513D0F"/>
    <w:rsid w:val="005C277A"/>
    <w:rsid w:val="005F3D34"/>
    <w:rsid w:val="007551D6"/>
    <w:rsid w:val="00A0483E"/>
    <w:rsid w:val="00B578A9"/>
    <w:rsid w:val="00BC317C"/>
    <w:rsid w:val="00C4764F"/>
    <w:rsid w:val="00C73BDE"/>
    <w:rsid w:val="00D344E0"/>
    <w:rsid w:val="00E03A7D"/>
    <w:rsid w:val="00E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A7D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rsid w:val="00E03A7D"/>
    <w:rPr>
      <w:sz w:val="20"/>
      <w:szCs w:val="20"/>
      <w:lang w:val="en-GB" w:eastAsia="de-AT"/>
    </w:rPr>
  </w:style>
  <w:style w:type="character" w:customStyle="1" w:styleId="FunotentextZchn">
    <w:name w:val="Fußnotentext Zchn"/>
    <w:basedOn w:val="Absatz-Standardschriftart"/>
    <w:link w:val="Funotentext"/>
    <w:rsid w:val="00E03A7D"/>
    <w:rPr>
      <w:lang w:val="en-GB"/>
    </w:rPr>
  </w:style>
  <w:style w:type="character" w:styleId="Funotenzeichen">
    <w:name w:val="footnote reference"/>
    <w:unhideWhenUsed/>
    <w:rsid w:val="00E03A7D"/>
    <w:rPr>
      <w:vertAlign w:val="superscript"/>
    </w:rPr>
  </w:style>
  <w:style w:type="paragraph" w:styleId="Sprechblasentext">
    <w:name w:val="Balloon Text"/>
    <w:basedOn w:val="Standard"/>
    <w:link w:val="SprechblasentextZchn"/>
    <w:rsid w:val="00E03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3A7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7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A7D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rsid w:val="00E03A7D"/>
    <w:rPr>
      <w:sz w:val="20"/>
      <w:szCs w:val="20"/>
      <w:lang w:val="en-GB" w:eastAsia="de-AT"/>
    </w:rPr>
  </w:style>
  <w:style w:type="character" w:customStyle="1" w:styleId="FunotentextZchn">
    <w:name w:val="Fußnotentext Zchn"/>
    <w:basedOn w:val="Absatz-Standardschriftart"/>
    <w:link w:val="Funotentext"/>
    <w:rsid w:val="00E03A7D"/>
    <w:rPr>
      <w:lang w:val="en-GB"/>
    </w:rPr>
  </w:style>
  <w:style w:type="character" w:styleId="Funotenzeichen">
    <w:name w:val="footnote reference"/>
    <w:unhideWhenUsed/>
    <w:rsid w:val="00E03A7D"/>
    <w:rPr>
      <w:vertAlign w:val="superscript"/>
    </w:rPr>
  </w:style>
  <w:style w:type="paragraph" w:styleId="Sprechblasentext">
    <w:name w:val="Balloon Text"/>
    <w:basedOn w:val="Standard"/>
    <w:link w:val="SprechblasentextZchn"/>
    <w:rsid w:val="00E03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3A7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73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6CEE-345A-41A3-A2D8-A79D8EC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Vorarlberg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Dozent</dc:creator>
  <cp:lastModifiedBy>Franz</cp:lastModifiedBy>
  <cp:revision>3</cp:revision>
  <cp:lastPrinted>2013-09-27T13:59:00Z</cp:lastPrinted>
  <dcterms:created xsi:type="dcterms:W3CDTF">2013-09-27T14:00:00Z</dcterms:created>
  <dcterms:modified xsi:type="dcterms:W3CDTF">2013-09-30T07:18:00Z</dcterms:modified>
</cp:coreProperties>
</file>